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57" w:rsidRPr="00846657" w:rsidRDefault="00846657" w:rsidP="00846657">
      <w:pPr>
        <w:autoSpaceDE w:val="0"/>
        <w:autoSpaceDN w:val="0"/>
        <w:adjustRightInd w:val="0"/>
        <w:spacing w:after="0" w:line="240" w:lineRule="auto"/>
        <w:rPr>
          <w:rFonts w:cstheme="minorHAnsi"/>
          <w:color w:val="000000"/>
        </w:rPr>
      </w:pPr>
    </w:p>
    <w:tbl>
      <w:tblPr>
        <w:tblW w:w="10418" w:type="dxa"/>
        <w:tblInd w:w="-698" w:type="dxa"/>
        <w:tblBorders>
          <w:top w:val="nil"/>
          <w:left w:val="nil"/>
          <w:bottom w:val="nil"/>
          <w:right w:val="nil"/>
        </w:tblBorders>
        <w:tblLayout w:type="fixed"/>
        <w:tblLook w:val="0000" w:firstRow="0" w:lastRow="0" w:firstColumn="0" w:lastColumn="0" w:noHBand="0" w:noVBand="0"/>
      </w:tblPr>
      <w:tblGrid>
        <w:gridCol w:w="5209"/>
        <w:gridCol w:w="5209"/>
      </w:tblGrid>
      <w:tr w:rsidR="00846657" w:rsidRPr="00846657" w:rsidTr="00846657">
        <w:trPr>
          <w:trHeight w:val="526"/>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 1</w:t>
            </w:r>
            <w:r w:rsidRPr="005D1144">
              <w:rPr>
                <w:rFonts w:ascii="Arial" w:hAnsi="Arial" w:cs="Arial"/>
                <w:b/>
                <w:bCs/>
                <w:color w:val="000000"/>
                <w:sz w:val="24"/>
                <w:szCs w:val="24"/>
              </w:rPr>
              <w:t xml:space="preserve">) Data Controller </w:t>
            </w:r>
            <w:r w:rsidRPr="005D1144">
              <w:rPr>
                <w:rFonts w:ascii="Arial" w:hAnsi="Arial" w:cs="Arial"/>
                <w:b/>
                <w:color w:val="000000"/>
                <w:sz w:val="24"/>
                <w:szCs w:val="24"/>
              </w:rPr>
              <w:t xml:space="preserve">contact details </w:t>
            </w:r>
          </w:p>
        </w:tc>
        <w:tc>
          <w:tcPr>
            <w:tcW w:w="5209" w:type="dxa"/>
            <w:tcBorders>
              <w:top w:val="single" w:sz="4" w:space="0" w:color="auto"/>
              <w:left w:val="single" w:sz="4" w:space="0" w:color="auto"/>
              <w:bottom w:val="single" w:sz="4" w:space="0" w:color="auto"/>
              <w:right w:val="single" w:sz="4" w:space="0" w:color="auto"/>
            </w:tcBorders>
          </w:tcPr>
          <w:p w:rsidR="00846657" w:rsidRDefault="00AA642A" w:rsidP="005D114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Dr Paresh Parikh &amp; Partners</w:t>
            </w:r>
          </w:p>
          <w:p w:rsidR="00AA642A" w:rsidRDefault="00AA642A" w:rsidP="005D114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Grosvenor Medical centre</w:t>
            </w:r>
          </w:p>
          <w:p w:rsidR="00AA642A" w:rsidRDefault="00AA642A" w:rsidP="005D114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62 Grosvenor street</w:t>
            </w:r>
          </w:p>
          <w:p w:rsidR="00AA642A" w:rsidRDefault="00AA642A" w:rsidP="005D114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Stalybridge</w:t>
            </w:r>
          </w:p>
          <w:p w:rsidR="00AA642A" w:rsidRDefault="00AA642A" w:rsidP="005D114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Cheshire</w:t>
            </w:r>
          </w:p>
          <w:p w:rsidR="00AA642A" w:rsidRDefault="00AA642A" w:rsidP="005D114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SK15 1RZ</w:t>
            </w:r>
          </w:p>
          <w:p w:rsidR="00AA642A" w:rsidRPr="005D1144" w:rsidRDefault="00AA642A" w:rsidP="005D114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0161 303 4313</w:t>
            </w:r>
            <w:bookmarkStart w:id="0" w:name="_GoBack"/>
            <w:bookmarkEnd w:id="0"/>
          </w:p>
        </w:tc>
      </w:tr>
      <w:tr w:rsidR="00846657" w:rsidRPr="00846657" w:rsidTr="00846657">
        <w:trPr>
          <w:trHeight w:val="250"/>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bCs/>
                <w:color w:val="000000"/>
                <w:sz w:val="24"/>
                <w:szCs w:val="24"/>
              </w:rPr>
              <w:t xml:space="preserve">2) Data Protection Officer </w:t>
            </w:r>
            <w:r w:rsidRPr="005D1144">
              <w:rPr>
                <w:rFonts w:ascii="Arial" w:hAnsi="Arial" w:cs="Arial"/>
                <w:b/>
                <w:color w:val="000000"/>
                <w:sz w:val="24"/>
                <w:szCs w:val="24"/>
              </w:rPr>
              <w:t xml:space="preserve">contact details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140F8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sz w:val="24"/>
                <w:szCs w:val="24"/>
              </w:rPr>
              <w:t xml:space="preserve">Jane Hill, Email: </w:t>
            </w:r>
            <w:hyperlink r:id="rId8" w:history="1">
              <w:r w:rsidRPr="005D1144">
                <w:rPr>
                  <w:rFonts w:ascii="Arial" w:hAnsi="Arial" w:cs="Arial"/>
                  <w:color w:val="0000FF" w:themeColor="hyperlink"/>
                  <w:sz w:val="24"/>
                  <w:szCs w:val="24"/>
                  <w:u w:val="single"/>
                </w:rPr>
                <w:t>westpenninelmc@btconnect.com</w:t>
              </w:r>
            </w:hyperlink>
          </w:p>
        </w:tc>
      </w:tr>
      <w:tr w:rsidR="00846657" w:rsidRPr="00846657" w:rsidTr="00846657">
        <w:trPr>
          <w:trHeight w:val="388"/>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3) </w:t>
            </w:r>
            <w:r w:rsidRPr="005D1144">
              <w:rPr>
                <w:rFonts w:ascii="Arial" w:hAnsi="Arial" w:cs="Arial"/>
                <w:b/>
                <w:bCs/>
                <w:color w:val="000000"/>
                <w:sz w:val="24"/>
                <w:szCs w:val="24"/>
              </w:rPr>
              <w:t xml:space="preserve">Purpose </w:t>
            </w:r>
            <w:r w:rsidRPr="005D1144">
              <w:rPr>
                <w:rFonts w:ascii="Arial" w:hAnsi="Arial" w:cs="Arial"/>
                <w:b/>
                <w:color w:val="000000"/>
                <w:sz w:val="24"/>
                <w:szCs w:val="24"/>
              </w:rPr>
              <w:t xml:space="preserve">of the processing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To enable patients to securely access their GP record online and be able to book appointments, request repeat medication and view their medical information </w:t>
            </w:r>
          </w:p>
        </w:tc>
      </w:tr>
      <w:tr w:rsidR="00846657" w:rsidRPr="00846657" w:rsidTr="00846657">
        <w:trPr>
          <w:trHeight w:val="1818"/>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4) </w:t>
            </w:r>
            <w:r w:rsidRPr="005D1144">
              <w:rPr>
                <w:rFonts w:ascii="Arial" w:hAnsi="Arial" w:cs="Arial"/>
                <w:b/>
                <w:bCs/>
                <w:color w:val="000000"/>
                <w:sz w:val="24"/>
                <w:szCs w:val="24"/>
              </w:rPr>
              <w:t xml:space="preserve">Lawful basis </w:t>
            </w:r>
            <w:r w:rsidRPr="005D1144">
              <w:rPr>
                <w:rFonts w:ascii="Arial" w:hAnsi="Arial" w:cs="Arial"/>
                <w:b/>
                <w:color w:val="000000"/>
                <w:sz w:val="24"/>
                <w:szCs w:val="24"/>
              </w:rPr>
              <w:t xml:space="preserve">for processing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The following Article 6 and 9 conditions apply: </w:t>
            </w:r>
          </w:p>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Article 6(1</w:t>
            </w:r>
            <w:proofErr w:type="gramStart"/>
            <w:r w:rsidRPr="005D1144">
              <w:rPr>
                <w:rFonts w:ascii="Arial" w:hAnsi="Arial" w:cs="Arial"/>
                <w:color w:val="000000"/>
                <w:sz w:val="24"/>
                <w:szCs w:val="24"/>
              </w:rPr>
              <w:t>)(</w:t>
            </w:r>
            <w:proofErr w:type="gramEnd"/>
            <w:r w:rsidRPr="005D1144">
              <w:rPr>
                <w:rFonts w:ascii="Arial" w:hAnsi="Arial" w:cs="Arial"/>
                <w:color w:val="000000"/>
                <w:sz w:val="24"/>
                <w:szCs w:val="24"/>
              </w:rPr>
              <w:t xml:space="preserve">e) ‘…necessary for the performance of a task carried out in the public interest or in the exercise of official authority…’. </w:t>
            </w:r>
          </w:p>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We will consider your rights established under UK case law collectively known as the “Common Law Duty of Confidentiality”* </w:t>
            </w:r>
          </w:p>
        </w:tc>
      </w:tr>
      <w:tr w:rsidR="00846657" w:rsidRPr="00846657" w:rsidTr="00846657">
        <w:trPr>
          <w:trHeight w:val="388"/>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5) </w:t>
            </w:r>
            <w:r w:rsidRPr="005D1144">
              <w:rPr>
                <w:rFonts w:ascii="Arial" w:hAnsi="Arial" w:cs="Arial"/>
                <w:b/>
                <w:bCs/>
                <w:color w:val="000000"/>
                <w:sz w:val="24"/>
                <w:szCs w:val="24"/>
              </w:rPr>
              <w:t xml:space="preserve">Recipient or categories of recipients </w:t>
            </w:r>
            <w:r w:rsidRPr="005D1144">
              <w:rPr>
                <w:rFonts w:ascii="Arial" w:hAnsi="Arial" w:cs="Arial"/>
                <w:b/>
                <w:color w:val="000000"/>
                <w:sz w:val="24"/>
                <w:szCs w:val="24"/>
              </w:rPr>
              <w:t xml:space="preserve">of the shared data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The data subject (you) </w:t>
            </w:r>
          </w:p>
        </w:tc>
      </w:tr>
      <w:tr w:rsidR="00846657" w:rsidRPr="00846657" w:rsidTr="00846657">
        <w:trPr>
          <w:trHeight w:val="112"/>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6) </w:t>
            </w:r>
            <w:r w:rsidRPr="005D1144">
              <w:rPr>
                <w:rFonts w:ascii="Arial" w:hAnsi="Arial" w:cs="Arial"/>
                <w:b/>
                <w:bCs/>
                <w:color w:val="000000"/>
                <w:sz w:val="24"/>
                <w:szCs w:val="24"/>
              </w:rPr>
              <w:t xml:space="preserve">Rights to object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Article 6(1)(e) gives the data subject the right to object </w:t>
            </w:r>
          </w:p>
        </w:tc>
      </w:tr>
      <w:tr w:rsidR="00846657" w:rsidRPr="00846657" w:rsidTr="00846657">
        <w:trPr>
          <w:trHeight w:val="250"/>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7) </w:t>
            </w:r>
            <w:r w:rsidRPr="005D1144">
              <w:rPr>
                <w:rFonts w:ascii="Arial" w:hAnsi="Arial" w:cs="Arial"/>
                <w:b/>
                <w:bCs/>
                <w:color w:val="000000"/>
                <w:sz w:val="24"/>
                <w:szCs w:val="24"/>
              </w:rPr>
              <w:t xml:space="preserve">Right to access and correct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You have the right to access any identifiable data that is being shared and have any inaccuracies corrected. </w:t>
            </w:r>
          </w:p>
        </w:tc>
      </w:tr>
      <w:tr w:rsidR="00846657" w:rsidRPr="00846657" w:rsidTr="00846657">
        <w:trPr>
          <w:trHeight w:val="112"/>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8) Retention period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Not applicable </w:t>
            </w:r>
          </w:p>
        </w:tc>
      </w:tr>
      <w:tr w:rsidR="00846657" w:rsidRPr="00846657" w:rsidTr="00846657">
        <w:trPr>
          <w:trHeight w:val="669"/>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9) </w:t>
            </w:r>
            <w:r w:rsidRPr="005D1144">
              <w:rPr>
                <w:rFonts w:ascii="Arial" w:hAnsi="Arial" w:cs="Arial"/>
                <w:b/>
                <w:bCs/>
                <w:color w:val="000000"/>
                <w:sz w:val="24"/>
                <w:szCs w:val="24"/>
              </w:rPr>
              <w:t>Right to Complain</w:t>
            </w:r>
            <w:r w:rsidRPr="005D1144">
              <w:rPr>
                <w:rFonts w:ascii="Arial" w:hAnsi="Arial" w:cs="Arial"/>
                <w:b/>
                <w:color w:val="000000"/>
                <w:sz w:val="24"/>
                <w:szCs w:val="24"/>
              </w:rPr>
              <w:t xml:space="preserve">.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You have the right to complain to the Information Commissioner’s Office, you can use this link </w:t>
            </w:r>
            <w:hyperlink r:id="rId9" w:history="1">
              <w:r w:rsidR="005D1144" w:rsidRPr="005D1144">
                <w:rPr>
                  <w:rStyle w:val="Hyperlink"/>
                  <w:rFonts w:ascii="Arial" w:hAnsi="Arial" w:cs="Arial"/>
                  <w:sz w:val="24"/>
                  <w:szCs w:val="24"/>
                </w:rPr>
                <w:t>https://ico.org.uk/global/contact-us/</w:t>
              </w:r>
            </w:hyperlink>
            <w:r w:rsidR="005D1144" w:rsidRPr="005D1144">
              <w:rPr>
                <w:rFonts w:ascii="Arial" w:hAnsi="Arial" w:cs="Arial"/>
                <w:color w:val="000000"/>
                <w:sz w:val="24"/>
                <w:szCs w:val="24"/>
              </w:rPr>
              <w:t xml:space="preserve"> </w:t>
            </w:r>
            <w:r w:rsidRPr="005D1144">
              <w:rPr>
                <w:rFonts w:ascii="Arial" w:hAnsi="Arial" w:cs="Arial"/>
                <w:color w:val="000000"/>
                <w:sz w:val="24"/>
                <w:szCs w:val="24"/>
              </w:rPr>
              <w:t xml:space="preserve"> </w:t>
            </w:r>
          </w:p>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or calling their helpline Tel: 0303 123 1113 (local rate) or 01625 545 745 (national rate) </w:t>
            </w:r>
          </w:p>
        </w:tc>
      </w:tr>
    </w:tbl>
    <w:p w:rsidR="00C25CE9" w:rsidRPr="00846657" w:rsidRDefault="00C25CE9" w:rsidP="00846657"/>
    <w:sectPr w:rsidR="00C25CE9" w:rsidRPr="0084665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3E" w:rsidRDefault="00C6053E" w:rsidP="00C6053E">
      <w:pPr>
        <w:spacing w:after="0" w:line="240" w:lineRule="auto"/>
      </w:pPr>
      <w:r>
        <w:separator/>
      </w:r>
    </w:p>
  </w:endnote>
  <w:endnote w:type="continuationSeparator" w:id="0">
    <w:p w:rsidR="00C6053E" w:rsidRDefault="00C6053E" w:rsidP="00C6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Default="00DD1095" w:rsidP="00DD1095">
    <w:pPr>
      <w:pStyle w:val="Header"/>
      <w:jc w:val="center"/>
      <w:rPr>
        <w:rFonts w:ascii="Trebuchet MS" w:hAnsi="Trebuchet MS"/>
        <w:color w:val="31849B" w:themeColor="accent5"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3E" w:rsidRDefault="00C6053E" w:rsidP="00C6053E">
      <w:pPr>
        <w:spacing w:after="0" w:line="240" w:lineRule="auto"/>
      </w:pPr>
      <w:r>
        <w:separator/>
      </w:r>
    </w:p>
  </w:footnote>
  <w:footnote w:type="continuationSeparator" w:id="0">
    <w:p w:rsidR="00C6053E" w:rsidRDefault="00C6053E" w:rsidP="00C60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Default="00AA642A" w:rsidP="00AA642A">
    <w:pPr>
      <w:pStyle w:val="Header"/>
      <w:jc w:val="center"/>
      <w:rPr>
        <w:rFonts w:ascii="Trebuchet MS" w:hAnsi="Trebuchet MS"/>
        <w:b/>
        <w:sz w:val="18"/>
      </w:rPr>
    </w:pPr>
    <w:r>
      <w:rPr>
        <w:rFonts w:ascii="Trebuchet MS" w:hAnsi="Trebuchet MS"/>
        <w:b/>
        <w:sz w:val="18"/>
      </w:rPr>
      <w:t>GROSVENOR MEDICAL CENTRE</w:t>
    </w:r>
  </w:p>
  <w:p w:rsidR="005D1144" w:rsidRDefault="005D1144" w:rsidP="00DD1095">
    <w:pPr>
      <w:pStyle w:val="Header"/>
      <w:jc w:val="center"/>
      <w:rPr>
        <w:rFonts w:ascii="Trebuchet MS" w:hAnsi="Trebuchet MS"/>
        <w:b/>
        <w:sz w:val="18"/>
      </w:rPr>
    </w:pPr>
  </w:p>
  <w:p w:rsidR="005D1144" w:rsidRPr="005D1144" w:rsidRDefault="005D1144" w:rsidP="00DD1095">
    <w:pPr>
      <w:pStyle w:val="Header"/>
      <w:jc w:val="center"/>
      <w:rPr>
        <w:rFonts w:ascii="Trebuchet MS" w:hAnsi="Trebuchet MS"/>
        <w:b/>
        <w:sz w:val="18"/>
      </w:rPr>
    </w:pPr>
  </w:p>
  <w:p w:rsidR="00DD1095" w:rsidRPr="005D1144" w:rsidRDefault="00EB1B13" w:rsidP="005D1144">
    <w:pPr>
      <w:pStyle w:val="Header"/>
      <w:jc w:val="center"/>
      <w:rPr>
        <w:rFonts w:ascii="Arial" w:hAnsi="Arial" w:cs="Arial"/>
        <w:b/>
        <w:sz w:val="28"/>
        <w:szCs w:val="28"/>
      </w:rPr>
    </w:pPr>
    <w:r w:rsidRPr="005D1144">
      <w:rPr>
        <w:rFonts w:ascii="Arial" w:hAnsi="Arial" w:cs="Arial"/>
        <w:b/>
        <w:sz w:val="28"/>
        <w:szCs w:val="28"/>
      </w:rPr>
      <w:t xml:space="preserve">Privacy Notice </w:t>
    </w:r>
    <w:r w:rsidR="00987E9F" w:rsidRPr="005D1144">
      <w:rPr>
        <w:rFonts w:ascii="Arial" w:hAnsi="Arial" w:cs="Arial"/>
        <w:b/>
        <w:sz w:val="28"/>
        <w:szCs w:val="28"/>
      </w:rPr>
      <w:t>–</w:t>
    </w:r>
    <w:r w:rsidR="005D1144" w:rsidRPr="005D1144">
      <w:rPr>
        <w:rFonts w:ascii="Arial" w:hAnsi="Arial" w:cs="Arial"/>
        <w:b/>
        <w:sz w:val="28"/>
        <w:szCs w:val="28"/>
      </w:rPr>
      <w:t xml:space="preserve"> </w:t>
    </w:r>
    <w:r w:rsidR="00846657" w:rsidRPr="005D1144">
      <w:rPr>
        <w:rFonts w:ascii="Arial" w:hAnsi="Arial" w:cs="Arial"/>
        <w:b/>
        <w:sz w:val="28"/>
        <w:szCs w:val="28"/>
      </w:rPr>
      <w:t>Patient Online Access</w:t>
    </w:r>
  </w:p>
  <w:p w:rsidR="00C6053E" w:rsidRDefault="00C6053E">
    <w:pPr>
      <w:pStyle w:val="Header"/>
    </w:pPr>
  </w:p>
  <w:p w:rsidR="00C6053E" w:rsidRDefault="00C6053E">
    <w:pPr>
      <w:pStyle w:val="Header"/>
    </w:pPr>
    <w:r>
      <w:rPr>
        <w:noProof/>
        <w:lang w:eastAsia="en-GB"/>
      </w:rPr>
      <mc:AlternateContent>
        <mc:Choice Requires="wps">
          <w:drawing>
            <wp:anchor distT="0" distB="0" distL="114300" distR="114300" simplePos="0" relativeHeight="251661312" behindDoc="0" locked="0" layoutInCell="1" allowOverlap="1" wp14:anchorId="1F682757" wp14:editId="79B9FACF">
              <wp:simplePos x="0" y="0"/>
              <wp:positionH relativeFrom="column">
                <wp:posOffset>-748145</wp:posOffset>
              </wp:positionH>
              <wp:positionV relativeFrom="paragraph">
                <wp:posOffset>356755</wp:posOffset>
              </wp:positionV>
              <wp:extent cx="7156623"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7156623"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9pt,28.1pt" to="50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" strokecolor="white [32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94"/>
    <w:multiLevelType w:val="hybridMultilevel"/>
    <w:tmpl w:val="CBE6EB3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3E"/>
    <w:rsid w:val="000347F9"/>
    <w:rsid w:val="00041A7B"/>
    <w:rsid w:val="000F351D"/>
    <w:rsid w:val="000F4BA5"/>
    <w:rsid w:val="00100E91"/>
    <w:rsid w:val="00140F87"/>
    <w:rsid w:val="0036676F"/>
    <w:rsid w:val="003D6587"/>
    <w:rsid w:val="00420B82"/>
    <w:rsid w:val="00582594"/>
    <w:rsid w:val="005C7F72"/>
    <w:rsid w:val="005D1144"/>
    <w:rsid w:val="00630E6F"/>
    <w:rsid w:val="00833555"/>
    <w:rsid w:val="00846657"/>
    <w:rsid w:val="008547E7"/>
    <w:rsid w:val="008941EF"/>
    <w:rsid w:val="00987E9F"/>
    <w:rsid w:val="009C12F4"/>
    <w:rsid w:val="009F525E"/>
    <w:rsid w:val="00A424B7"/>
    <w:rsid w:val="00A863DB"/>
    <w:rsid w:val="00AA642A"/>
    <w:rsid w:val="00C25CE9"/>
    <w:rsid w:val="00C6053E"/>
    <w:rsid w:val="00C81216"/>
    <w:rsid w:val="00C85CC0"/>
    <w:rsid w:val="00C96DE6"/>
    <w:rsid w:val="00CA64B4"/>
    <w:rsid w:val="00DD1095"/>
    <w:rsid w:val="00DE41A5"/>
    <w:rsid w:val="00E5634F"/>
    <w:rsid w:val="00EA540E"/>
    <w:rsid w:val="00EB1B13"/>
    <w:rsid w:val="00FD2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E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7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E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7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penninelmc@btconnec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Lambgates Health Centre</vt:lpstr>
    </vt:vector>
  </TitlesOfParts>
  <Company>GMCSU</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Lambgates Health Centre</dc:title>
  <dc:creator>Natalie Firth</dc:creator>
  <cp:lastModifiedBy>Lamb Jane</cp:lastModifiedBy>
  <cp:revision>2</cp:revision>
  <cp:lastPrinted>2019-08-30T13:00:00Z</cp:lastPrinted>
  <dcterms:created xsi:type="dcterms:W3CDTF">2020-07-13T13:32:00Z</dcterms:created>
  <dcterms:modified xsi:type="dcterms:W3CDTF">2020-07-13T13:32:00Z</dcterms:modified>
</cp:coreProperties>
</file>